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19" w:rsidRPr="00622019" w:rsidRDefault="00622019" w:rsidP="00622019">
      <w:pPr>
        <w:keepNext/>
        <w:keepLines/>
        <w:spacing w:after="0" w:line="240" w:lineRule="auto"/>
        <w:ind w:firstLine="567"/>
        <w:contextualSpacing/>
        <w:rPr>
          <w:rFonts w:asciiTheme="majorBidi" w:eastAsia="Times New Roman" w:hAnsiTheme="majorBidi" w:cstheme="majorBidi"/>
          <w:b/>
          <w:i/>
          <w:sz w:val="24"/>
          <w:szCs w:val="24"/>
          <w:u w:val="single"/>
          <w:lang w:eastAsia="ru-RU"/>
        </w:rPr>
      </w:pPr>
      <w:r w:rsidRPr="00622019">
        <w:rPr>
          <w:rFonts w:asciiTheme="majorBidi" w:eastAsia="Times New Roman" w:hAnsiTheme="majorBidi" w:cstheme="majorBidi"/>
          <w:b/>
          <w:i/>
          <w:sz w:val="24"/>
          <w:szCs w:val="24"/>
          <w:lang w:eastAsia="ru-RU"/>
        </w:rPr>
        <w:t>Аннотация к рабоч</w:t>
      </w:r>
      <w:r>
        <w:rPr>
          <w:rFonts w:asciiTheme="majorBidi" w:eastAsia="Times New Roman" w:hAnsiTheme="majorBidi" w:cstheme="majorBidi"/>
          <w:b/>
          <w:i/>
          <w:sz w:val="24"/>
          <w:szCs w:val="24"/>
          <w:lang w:eastAsia="ru-RU"/>
        </w:rPr>
        <w:t>ей программе по литературе для 8</w:t>
      </w:r>
      <w:r w:rsidRPr="00622019">
        <w:rPr>
          <w:rFonts w:asciiTheme="majorBidi" w:eastAsia="Times New Roman" w:hAnsiTheme="majorBidi" w:cstheme="majorBidi"/>
          <w:b/>
          <w:i/>
          <w:sz w:val="24"/>
          <w:szCs w:val="24"/>
          <w:lang w:eastAsia="ru-RU"/>
        </w:rPr>
        <w:t xml:space="preserve"> класса </w:t>
      </w:r>
    </w:p>
    <w:p w:rsidR="00EE1F9C" w:rsidRPr="00EE1F9C" w:rsidRDefault="00EE1F9C" w:rsidP="00EE1F9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229B5" w:rsidRPr="00A229B5" w:rsidRDefault="00A229B5" w:rsidP="00EE10AE">
      <w:pPr>
        <w:keepNext/>
        <w:keepLine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29B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результаты </w:t>
      </w:r>
      <w:r w:rsidR="00EE10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освоения учебного </w:t>
      </w:r>
      <w:r w:rsidRPr="00A229B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предмета </w:t>
      </w:r>
      <w:r w:rsidR="00EE10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 xml:space="preserve">I. </w:t>
      </w:r>
      <w:r w:rsidRPr="006A2D69">
        <w:rPr>
          <w:b/>
          <w:bCs/>
          <w:color w:val="000000"/>
        </w:rPr>
        <w:t>Личностные результаты: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личностное самоопределение - совершенствование духовно-нравственных качеств личности;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толерантность как осознание, уважительное и доброжелательное отношение к другому человеку, его мнению, мировоззрению, культуре, языку, вере, гражданской позиции, к истории, религии, традициям;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Интернет-ресурсы).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 xml:space="preserve">II. </w:t>
      </w:r>
      <w:proofErr w:type="spellStart"/>
      <w:r w:rsidRPr="006A2D69">
        <w:rPr>
          <w:b/>
          <w:bCs/>
          <w:color w:val="000000"/>
        </w:rPr>
        <w:t>Метапредметные</w:t>
      </w:r>
      <w:proofErr w:type="spellEnd"/>
      <w:r w:rsidRPr="006A2D69">
        <w:rPr>
          <w:b/>
          <w:bCs/>
          <w:color w:val="000000"/>
        </w:rPr>
        <w:t xml:space="preserve"> результаты</w:t>
      </w:r>
      <w:r w:rsidRPr="006A2D69">
        <w:rPr>
          <w:color w:val="000000"/>
        </w:rPr>
        <w:t>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 xml:space="preserve">1. </w:t>
      </w:r>
      <w:r w:rsidRPr="006A2D69">
        <w:rPr>
          <w:b/>
          <w:bCs/>
          <w:color w:val="000000"/>
        </w:rPr>
        <w:t>Регулятивные УУД: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самостоятельно ставить новые учебные цели и задачи;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планировать пути достижения цели;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при планировании достижения цели самостоятельно учитывать условия и средства их достижения;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устанавливать целевые приоритеты;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сознательно регулировать эмоциональное состояние;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 xml:space="preserve">2. </w:t>
      </w:r>
      <w:r w:rsidRPr="006A2D69">
        <w:rPr>
          <w:b/>
          <w:bCs/>
          <w:color w:val="000000"/>
        </w:rPr>
        <w:t>Коммуникативные УУД: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работать как индивидуально, так и в группе;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организовать сотрудничество с учителем и сверстниками;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вести диалог на основе равноправных отношений и взаимного уважения и принятия;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устанавливать и сравнивать разные точки зрения, прежде чем принимать решения и делать выбор;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осуществлять коммуникативную рефлексию как осознание оснований собственных действий и действий партнера;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следовать морально-этическим и психологическим принципам общения и сотрудничества.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3. Познавательные УУД: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обобщать понятия, осуществлять сравнение;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строить классификацию на основе дихотомического деления (на основе отрицания);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делать умозаключение (индуктивное и по аналогии) и выводы на основе аргументации;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строить логическое рассуждение, включающее установление причинно-следственных связей;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самостоятельно осуществлять проектную и исследовательскую деятельность: видеть проблему, аргументировать ее актуальность; выдвигать гипотезы о связях и закономерностях событий; организовывать исследование с целью проверки гипотез; структурировать текст; делать выводы;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осуществлять расширенный поиск информации с использованием ресурсов библиотек и Интернета;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создавать и преобразовывать модели и схемы для решения учебных задач;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владение основами просмотрового, ознакомительного, изучающего, поискового чтения.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III. Предметные результаты: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1</w:t>
      </w:r>
      <w:r w:rsidRPr="006A2D69">
        <w:rPr>
          <w:color w:val="000000"/>
        </w:rPr>
        <w:t xml:space="preserve">. </w:t>
      </w:r>
      <w:r w:rsidRPr="006A2D69">
        <w:rPr>
          <w:b/>
          <w:bCs/>
          <w:color w:val="000000"/>
        </w:rPr>
        <w:t>В познавательной сфере: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понимание ключевых проблем изученных произведений;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пафос литературного произведения, характеризовать его героев, сопоставлять героев одного или нескольких произведений;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lastRenderedPageBreak/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владение элементарной литературоведческой терминологией при анализе литературного произведения.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2. В ценностно-ориентационной сфере:</w:t>
      </w:r>
    </w:p>
    <w:p w:rsidR="00A229B5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приобщение к духовно-нравственным ценностям мировой литературы и культуры;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формулирование собственного отношения к произведениям мировой литературы, их оценка;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собственная интерпретация изученных литературных произведений;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понимание авторской позиции и своего отношения к ней.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3. В коммуникативной сфере: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восприятие на слух литературных произведений разных жанров, осмысленное чтение и адекватное восприятие текста;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пересказывать прозаические произведения или их отрывки с использованием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 на литературоведческую тему;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темы.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4. В эстетической сфере:</w:t>
      </w:r>
    </w:p>
    <w:p w:rsidR="00DA60E6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понимание образной природы литературы как явления словесного искусства; эстетическое восприятие произведения литературы; ф</w:t>
      </w:r>
      <w:r w:rsidR="00F93DBE">
        <w:rPr>
          <w:color w:val="000000"/>
        </w:rPr>
        <w:t>ормирование эстетического вкуса.</w:t>
      </w:r>
    </w:p>
    <w:p w:rsidR="00DA60E6" w:rsidRDefault="00DA60E6" w:rsidP="00A229B5">
      <w:pPr>
        <w:pStyle w:val="a3"/>
        <w:spacing w:before="0" w:beforeAutospacing="0" w:after="0" w:afterAutospacing="0"/>
        <w:ind w:left="-567"/>
        <w:rPr>
          <w:color w:val="000000"/>
        </w:rPr>
      </w:pPr>
    </w:p>
    <w:p w:rsidR="00DA60E6" w:rsidRDefault="00DA60E6" w:rsidP="00A229B5">
      <w:pPr>
        <w:pStyle w:val="a3"/>
        <w:spacing w:before="0" w:beforeAutospacing="0" w:after="0" w:afterAutospacing="0"/>
        <w:ind w:left="-567"/>
        <w:rPr>
          <w:color w:val="000000"/>
        </w:rPr>
      </w:pPr>
    </w:p>
    <w:p w:rsidR="00DA60E6" w:rsidRPr="00EE10AE" w:rsidRDefault="00DA60E6" w:rsidP="0052638E">
      <w:pPr>
        <w:pStyle w:val="a3"/>
        <w:spacing w:before="0" w:beforeAutospacing="0" w:after="0" w:afterAutospacing="0"/>
        <w:ind w:left="-567"/>
        <w:rPr>
          <w:b/>
          <w:bCs/>
          <w:color w:val="000000"/>
        </w:rPr>
      </w:pPr>
      <w:r w:rsidRPr="00EE10AE">
        <w:rPr>
          <w:b/>
          <w:bCs/>
          <w:color w:val="000000"/>
        </w:rPr>
        <w:t xml:space="preserve">                         </w:t>
      </w:r>
      <w:r w:rsidR="00F93DBE" w:rsidRPr="00EE10AE">
        <w:rPr>
          <w:b/>
          <w:bCs/>
          <w:color w:val="000000"/>
        </w:rPr>
        <w:t xml:space="preserve">                      </w:t>
      </w:r>
      <w:r w:rsidRPr="00EE10AE">
        <w:rPr>
          <w:b/>
          <w:bCs/>
          <w:color w:val="000000"/>
        </w:rPr>
        <w:t xml:space="preserve"> Содержание  учебного предмета</w:t>
      </w:r>
    </w:p>
    <w:p w:rsidR="0052638E" w:rsidRPr="00EE10AE" w:rsidRDefault="0052638E" w:rsidP="0052638E">
      <w:pPr>
        <w:pStyle w:val="a3"/>
        <w:spacing w:before="0" w:beforeAutospacing="0" w:after="0" w:afterAutospacing="0"/>
        <w:ind w:left="-567"/>
        <w:rPr>
          <w:b/>
          <w:bCs/>
          <w:color w:val="000000"/>
        </w:rPr>
      </w:pPr>
    </w:p>
    <w:tbl>
      <w:tblPr>
        <w:tblpPr w:leftFromText="180" w:rightFromText="180" w:vertAnchor="text" w:horzAnchor="margin" w:tblpY="83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8"/>
        <w:gridCol w:w="8002"/>
      </w:tblGrid>
      <w:tr w:rsidR="00622019" w:rsidRPr="00A229B5" w:rsidTr="00622019">
        <w:trPr>
          <w:trHeight w:val="139"/>
        </w:trPr>
        <w:tc>
          <w:tcPr>
            <w:tcW w:w="1758" w:type="dxa"/>
          </w:tcPr>
          <w:p w:rsidR="00622019" w:rsidRPr="00A229B5" w:rsidRDefault="00622019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0" w:name="_GoBack"/>
            <w:bookmarkEnd w:id="0"/>
            <w:r w:rsidRPr="00A229B5">
              <w:rPr>
                <w:rFonts w:asciiTheme="majorBidi" w:hAnsiTheme="majorBidi" w:cstheme="majorBidi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002" w:type="dxa"/>
          </w:tcPr>
          <w:p w:rsidR="00622019" w:rsidRPr="00A229B5" w:rsidRDefault="00622019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9B5">
              <w:rPr>
                <w:rFonts w:asciiTheme="majorBidi" w:hAnsiTheme="majorBidi" w:cstheme="majorBidi"/>
                <w:b/>
                <w:sz w:val="24"/>
                <w:szCs w:val="24"/>
              </w:rPr>
              <w:t>Краткое содержание (темы)</w:t>
            </w:r>
          </w:p>
        </w:tc>
      </w:tr>
      <w:tr w:rsidR="00622019" w:rsidRPr="00A229B5" w:rsidTr="00622019">
        <w:trPr>
          <w:trHeight w:val="139"/>
        </w:trPr>
        <w:tc>
          <w:tcPr>
            <w:tcW w:w="1758" w:type="dxa"/>
          </w:tcPr>
          <w:p w:rsidR="00622019" w:rsidRPr="00A229B5" w:rsidRDefault="00622019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002" w:type="dxa"/>
          </w:tcPr>
          <w:p w:rsidR="00622019" w:rsidRPr="00A229B5" w:rsidRDefault="00622019" w:rsidP="00427D9D">
            <w:pPr>
              <w:shd w:val="clear" w:color="auto" w:fill="FFFFFF"/>
              <w:spacing w:after="0" w:line="240" w:lineRule="auto"/>
              <w:ind w:firstLine="14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Русская литература и история.  Интерес русских писателей к историческому прошлому своего народа.  Историзм творчества классиков русской литературы.</w:t>
            </w:r>
          </w:p>
        </w:tc>
      </w:tr>
      <w:tr w:rsidR="00622019" w:rsidRPr="00A229B5" w:rsidTr="00622019">
        <w:trPr>
          <w:trHeight w:val="139"/>
        </w:trPr>
        <w:tc>
          <w:tcPr>
            <w:tcW w:w="1758" w:type="dxa"/>
          </w:tcPr>
          <w:p w:rsidR="00622019" w:rsidRPr="00A229B5" w:rsidRDefault="00622019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8002" w:type="dxa"/>
          </w:tcPr>
          <w:p w:rsidR="00622019" w:rsidRPr="00863A66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мире русской народной песни (лирические, исторические песни).  Отражение жизни народа в народной песне: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«В темной лесе», </w:t>
            </w:r>
            <w:r w:rsidRP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«Уж ты ночка, ноченька темная...», «Вдоль по улице метелица м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етет...», «Пугачев в темнице», </w:t>
            </w:r>
            <w:r w:rsidRP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«Пугачев казнен».</w:t>
            </w:r>
          </w:p>
          <w:p w:rsidR="00622019" w:rsidRPr="00863A66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      </w:t>
            </w:r>
            <w:r w:rsidRPr="00863A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Частушки </w:t>
            </w: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малый песенный жанр.  Отражение различных сторон жизни народа в частушках.  Разнообразие тематики частушек.  Поэтика частушек.</w:t>
            </w:r>
          </w:p>
          <w:p w:rsidR="00622019" w:rsidRPr="00863A66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863A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Предания </w:t>
            </w: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исторический жанр русской народной прозы.  </w:t>
            </w:r>
            <w:r w:rsidRP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 Пугачеве», «О покорении Сибири Ермаком...».</w:t>
            </w: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Особенности содержания и формы народных преданий.</w:t>
            </w:r>
          </w:p>
          <w:p w:rsidR="00622019" w:rsidRPr="00A229B5" w:rsidRDefault="00622019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863A6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</w:t>
            </w: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Народная песня, частушка (развитие представлений).  Предание (развитие представлений).</w:t>
            </w:r>
          </w:p>
        </w:tc>
      </w:tr>
      <w:tr w:rsidR="00622019" w:rsidRPr="00A229B5" w:rsidTr="00622019">
        <w:trPr>
          <w:trHeight w:val="139"/>
        </w:trPr>
        <w:tc>
          <w:tcPr>
            <w:tcW w:w="1758" w:type="dxa"/>
          </w:tcPr>
          <w:p w:rsidR="00622019" w:rsidRPr="00A229B5" w:rsidRDefault="00622019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 древнерусской литературы</w:t>
            </w:r>
          </w:p>
        </w:tc>
        <w:tc>
          <w:tcPr>
            <w:tcW w:w="8002" w:type="dxa"/>
          </w:tcPr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 «Жития Александра Невского».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Защита русских земель от нашествий и набегов врагов.  Бранные подвиги Александра Невского и его духовный подвиг самопожертвования.  Художественные особенности воинской повести и жития.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«Шемякин суд».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Изображение действительных и вымышленных событий – главное новшество литературы 17 века.  Новые литературные герои – крестьянские и купеческие сыновья.  Сатира на судебные порядки. Комические ситуации с двумя плутами.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«Шемякин суд» - «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кривосуд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Шемяка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«посулы любил, потому что он и судил»).  Особенности поэтики бытовой сатирической повести.</w:t>
            </w:r>
          </w:p>
          <w:p w:rsidR="00622019" w:rsidRPr="00A229B5" w:rsidRDefault="00622019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Летопись.  Древнерусская повесть (развитие 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представлений).  Житие как жанр литературы (начальные представления).  Сатирическая повесть как жанр древнерусской литературы (начальные представления).</w:t>
            </w:r>
          </w:p>
        </w:tc>
      </w:tr>
      <w:tr w:rsidR="00622019" w:rsidRPr="00A229B5" w:rsidTr="00622019">
        <w:trPr>
          <w:trHeight w:val="139"/>
        </w:trPr>
        <w:tc>
          <w:tcPr>
            <w:tcW w:w="1758" w:type="dxa"/>
          </w:tcPr>
          <w:p w:rsidR="00622019" w:rsidRPr="00A229B5" w:rsidRDefault="00622019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 литературы 18 века</w:t>
            </w:r>
          </w:p>
        </w:tc>
        <w:tc>
          <w:tcPr>
            <w:tcW w:w="8002" w:type="dxa"/>
          </w:tcPr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Денис Иванович Фонвизин.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Слово о писателе.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«Недоросль»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(сцены).  Сатирическая направленность комедии.  Проблема воспитания истинного гражданина</w:t>
            </w:r>
          </w:p>
          <w:p w:rsidR="00622019" w:rsidRPr="00A229B5" w:rsidRDefault="00622019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Понятие о классицизме.  Основные правила классицизма в драматическом произведении.</w:t>
            </w:r>
          </w:p>
        </w:tc>
      </w:tr>
      <w:tr w:rsidR="00622019" w:rsidRPr="00A229B5" w:rsidTr="00622019">
        <w:trPr>
          <w:trHeight w:val="139"/>
        </w:trPr>
        <w:tc>
          <w:tcPr>
            <w:tcW w:w="1758" w:type="dxa"/>
          </w:tcPr>
          <w:p w:rsidR="00622019" w:rsidRPr="006A2D69" w:rsidRDefault="00622019" w:rsidP="00DA6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 литературы 19 века</w:t>
            </w:r>
          </w:p>
        </w:tc>
        <w:tc>
          <w:tcPr>
            <w:tcW w:w="8002" w:type="dxa"/>
          </w:tcPr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Иван Андреевич Крылов.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Поэт и мудрец.  Язвительный сатирик и баснописец.  Краткий рассказ о писателе.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      «Лягушки, просящие царя».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Критика «общественного договора» Ж.-Ж. Руссо.  Мораль басни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 «Обор».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Критика вмешательства императора Александра 1 в стратегию и тактику Кутузова В отечественной войне 1812 года.  Мораль басни.  Осмеяние пороков:  самонадеянности, безответственности,  зазнайства.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Басня.  Мораль.  Аллегория (развитие представлений).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Кондратий Федорович Рылеев.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Автор дум и сатир.  Краткий рассказ о писателе.  Оценка дум современниками.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«Смерть Ермака».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Историческая тема думы.  Ермак Тимофеевич – главный герой думы, один из предводителей казаков.  Тема расширения русских земель.  Текст думы К. Ф. Рылеева – основа песни о Ермаке.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Дума (начальное представление).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Александр Сергеевич Пушкин.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об отношении поэта к истории и исторической теме в литературе.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«Туча», «Кавказ».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Разноплановость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содержания стихотворения – зарисовка природы, отклик на десятилетие восстания декабристов.</w:t>
            </w:r>
          </w:p>
          <w:p w:rsidR="00622019" w:rsidRPr="006A2D69" w:rsidRDefault="00622019" w:rsidP="001152F7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К*** («Я помню чудное мгновенье...»)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«На холмах Грузии…», «Не пой, красавица, при мне…»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Обогащение любовной лирики мотивами пробуждения души к творчеству.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«19 октября».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Мотивы дружбы, прочного союза и единения друзей.  Дружба как нравственный жизненный стержень сообщества избранных.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      «История Пугачева»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(отрывки).  Заглавие Пушкина («История Пугачева») и поправка Николая 1 («История пугачевского бунта»), принятая Пушкиным как более точная.  Смысловое различие.  История пугачевского восстания в художественном произведении и историческом труде писателя и историка.  Пугачев и народное восстание.  Отношение народа, дворян и автора к предводителю восстания.  Бунт «бессмысленный и беспощадный» (А. С. Пушкин).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Роман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«Капитанская дочка».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Гринев – жизненный путь героя, формирование характера («Береги честь смолоду»).  Маша Миронова – нравственная красота героини.  Швабрин – антигерой.  Значение образа Савельича в романе.  Особенности композиции.  Гуманизм и историзм Пушкина.  Историческая правда и художественный вымысел в романе.  Фольклорные мотивы в романе.  Различие авторской позиции в «Капитанской дочке» и «Истории Пугачева».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Историзм художественной литературы (начальные представления).  Роман (начальные представления).  Реализм (начальные представления).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«Пиковая дама».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Место повести в контексте творчества Пушкина.  Проблема «человек и судьба» в идейном содержании произведения.  Соотношение случайного и закономерного.  Смысл названия повести и эпиграфа к ней.  Композиция повести: система предсказаний, намеков и символических соответствий.  Функции 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эпиграфов.  Система образов-персонажей, сочетание в них реального и символического планов, значение образа Петербурга.  Идейно-композиционная функция фантастики.  Мотив карт и карточной игры, символика чисел.  Эпилог, его место в философской концепции повести.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Михаил Юрьевич Лермонтов.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Краткий рассказ о писателе, отношение к историческим темам и воплощение этих тем в его творчестве.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«Мцыри».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Поэма о вольнолюбивом юноше, вырванном из родной среды и воспитанном в чуждом ему обществе.  Свободный, мятежный, сильный дух героя.  Мцыри как романтический герой.  Образ монастыря и образы природы, их роль в произведении.  Романтически-условный историзм поэмы.</w:t>
            </w:r>
          </w:p>
          <w:p w:rsidR="0062201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Поэма (развитие представлений).  Романтический герой (начальные представления), романтическая поэма (начальные представления).       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Николай Васильевич Гоголь.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писателе, его отношение к истории, исторической теме в художественном произведении.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«Ревизор».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Комедия «со злостью и солью».  История создания и история постановки комедии.  Поворот русской драматургии к социальной теме.  Отношение современной писателю критики, общественности к комедии «Ревизор».  Разоблачение пороков чиновничества.  Цель автора – высмеять «все дурное в России» (Н.В. Гоголь).  Новизна финала, немой сцены, своеобразие действия пьесы «от начала до конца вытекает из характеров» (В</w:t>
            </w:r>
            <w:proofErr w:type="gram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И. Немирович-Данченко).  Хлестаков и «миражная интрига» (Ю. Манн).  Хлестаковщина как общественное явление.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Комедия (развитие представлений).  Сатира и юмор (развитие представлений).</w:t>
            </w:r>
          </w:p>
          <w:p w:rsidR="00622019" w:rsidRPr="001152F7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Theme="majorBidi" w:eastAsia="Times New Roman" w:hAnsiTheme="majorBidi" w:cstheme="majorBidi"/>
                <w:sz w:val="32"/>
                <w:szCs w:val="32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«Шинель».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 «маленького человека» в литературе.  Потеря Акакием Акакиевичем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Башмачкиным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лица (одиночество, косноязычие).  Шинель как последняя надежда согреться в холодном мире.  Тщетность этой мечты.  Петербург как символ вечного адского холода.  Незлобивость  мелкого чиновника, обладающего духовной силой и противостоящего бездушию общества.  Роль фантастики в художественном произведении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 «Старосветские помещики»-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1152F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обличительное, сатирическое произведение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Евграфович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Салтыков-Щедрин.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писателе, редакторе, издателе.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«История одного города»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(отрывок).  Художественно-политическая сатира на современные писателю порядки.  Ирония писателя-гражданина, бичующего основанный на бесправии народа строй. Гротескные образы градоначальников.  Пародия на официальные исторические сочинения.</w:t>
            </w:r>
          </w:p>
          <w:p w:rsidR="0062201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Гипербола, гротеск (развитие представлений).  Литературная пародия (начальные представления).  Эзопов язык (развитие понятия).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Николай Семенович Лесков.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Краткий рассказ о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писателе</w:t>
            </w:r>
            <w:proofErr w:type="gram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proofErr w:type="gramEnd"/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Старый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гений».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Сатира на чиновничество.  Защита беззащитных.  Нравственные проблемы рассказа.  Деталь как средство создания образа в рассказе.</w:t>
            </w:r>
          </w:p>
          <w:p w:rsidR="0062201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 (развитие представлений).  Художественная деталь (развитие представлений).       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Лев Николаевич Толстой.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  Идеал взаимной любви и согласия в обществе.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«После бала».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Идея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разделенности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двух Россий.  Противоречие между сословиями и внутри сословий.  Контраст как средство раскрытия конфликта.  Психологизм рассказа.  Нравственность в основе поступков героя.  Мечта о воссоединении дворянства и народа.</w:t>
            </w:r>
          </w:p>
          <w:p w:rsidR="0062201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Художественная деталь.  Антитеза (развитие представлений).  Композиция (развитие представлений).  Роль антитезы в композиции произведений.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Поэзия родной природы.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А. С. Пушкин.  «Цветы последние милей...»,  М. Ю. Лермонтов. «Осень»,  Ф. И. Тютчев.  «Осенний вечер», А. А. Фет.  «Первый ландыш»,  А. Н. Майков.  «Поле зыблется цветами...».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Антон Павлович Чехов.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 любви»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(из трилогии).  История  о любви и упущенном счастье.</w:t>
            </w:r>
          </w:p>
          <w:p w:rsidR="00622019" w:rsidRPr="006A2D69" w:rsidRDefault="00622019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Психологизм художественной литературы (развитие представлений).</w:t>
            </w:r>
          </w:p>
        </w:tc>
      </w:tr>
      <w:tr w:rsidR="00622019" w:rsidRPr="00A229B5" w:rsidTr="00622019">
        <w:trPr>
          <w:trHeight w:val="139"/>
        </w:trPr>
        <w:tc>
          <w:tcPr>
            <w:tcW w:w="1758" w:type="dxa"/>
          </w:tcPr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firstLine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 русской литературы 20 века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22019" w:rsidRPr="006A2D69" w:rsidRDefault="00622019" w:rsidP="00DA6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2" w:type="dxa"/>
          </w:tcPr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Иван Алексеевич Бунин.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«Кавказ».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Повествование о любви в различных ее состояниях и в различных жизненных ситуациях.  Мастерство Бунина-рассказчика.  Психологизм прозы писателя.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Александр Иванович Куприн.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«Куст сирени».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согласия и взаимопонимания, любви и счастья в семье.  Самоотверженность и находчивость главной героини.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Сюжет и фабула.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Александр Александрович Блок.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поэте.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«Россия».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Историческая тема в стихотворении,  его современное звучание и смысл.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Сергей Александрович Есенин.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жизни и творчестве поэта.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«Пугачев».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Поэма на историческую тему.  Характер Пугачева.  Сопоставление образа предводителя восстания в разных произведениях: в фольклоре, в произведениях А. С. Пушкина, С.А. Есенина.  Современность  и  историческое прошлое в драматической поэме Есенина.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Драматическая поэма (начальные представления).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Иван Сергеевич Шмелев.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«Как я стал писателем».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 о пути к творчеству.  Сопоставление художественного произведения с документально-биографическими (мемуары, воспоминания, дневники).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Писатели улыбаются.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Журнал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Сатирикон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». Тэффи, О</w:t>
            </w:r>
            <w:proofErr w:type="gram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Дымов, А. Аверченко.  «Всеобщая история, обработанная «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Сатириконом</w:t>
            </w:r>
            <w:proofErr w:type="spellEnd"/>
            <w:proofErr w:type="gram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отрывки).  Сатирическое изображение исторических событий.  Приемы и способы создания сатирического повествования.  Смысл иронического повествования о прошлом.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М. Зощенко.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«История болезни»;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Тэффи.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«Жизнь и воротник».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Для самостоятельного чтения.  Сатира и юмор в рассказах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сатириконцев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Михаил Андреевич Осоргин.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</w:t>
            </w:r>
          </w:p>
          <w:p w:rsidR="0062201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«Пенсне».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Сочетание фантастики и реальности в рассказе.  Мелочи быта и их психологическое содержание.  Для самостоятельного чтения.     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Александр 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Трифонович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Твардовский.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«Василий Теркин».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Жизнь народа на крутых переломах и поворотах истории в произведениях поэта.  Поэтическая энциклопедия Великой Отечественной войны.  Тема служения Родине.  Новаторский характер Василия Теркина – сочетание черт крестьянина и убеждений гражданина, защитника родной страны.  Картины жизни воюющего народа.  Реалистическая правда о войне в поэме.  Юмор.  Язык поэмы.  Связь фольклора и литературы.  Композиция поэмы.  Восприятие 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поэмы читателями-фронтовиками.  Оценка поэмы в литературной критике.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Фольклор и литература (развитие понятия) Авторские отступления как элемент композиции (начальные представления).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Андрей Платонович Платонов.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жизни писателя.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«Возвращение».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доброты, сострадания, гуманизма в душах солдат, вернувшихся с войны.  Изображение негромкого героизма тружеников тыла.  Нравственная проблематика рассказа.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Стихи и песни о Великой Отечественной войне 1941-1945 годов.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Традиции в изображении боевых подвигов народа и военных будней.  Героизм воинов,  защищающих свою Родину: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М. Исаковский.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«Катюша», «Враги сожгли родную хату»;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Б. Окуджава.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«Песенка о пехоте», «Здесь птицы не поют...»;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А. Фатьянов.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«Соловьи»;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Л. 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Ошанин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«Дороги»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 другие.  Лирические и героические песни в годы Великой Отечественной войны.  Их призывно-воодушевляющий характер.  Выражение в лирической песне сокровенных чувств и переживаний каждого солдата.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Виктор Петрович Астафьев.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«Фотография, на которой меня нет».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Автобиографический характер рассказа.  Отражение военного времени.  Мечты и реальность военного детства.  Дружеская атмосфера, объединяющая жителей деревни.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Герой – повествователь (развитие представлений).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Русские поэты о Родине, родной природе.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И. Анненский.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«Снег»;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Д. Мережковский.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«Родное», «Не надо звуков»;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Н. Заболоцкий.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«Вечер на Оке», «Уступи мне, скворец, уголок...»;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Н. Рубцов.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«По вечерам», «Встреча», «Привет, Россия...».</w:t>
            </w:r>
          </w:p>
          <w:p w:rsidR="00622019" w:rsidRPr="006A2D69" w:rsidRDefault="00622019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Поэты Русского зарубежья об оставленной ими Родине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Н. Оцуп.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«Мне трудно без России...»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(отрывок)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;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З. Гиппиус.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«Знайте!», «Так и есть»;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Дон- 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Аминадо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«Бабье лето»;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И. Бунин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«У птицы есть гнездо...»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; </w:t>
            </w:r>
            <w:r>
              <w:t xml:space="preserve"> </w:t>
            </w:r>
            <w:r w:rsidRPr="00ED57F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Н.С. Гумилев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57F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Среди бесчисленных светил…»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и индивидуальное в произведениях русских поэтов.</w:t>
            </w:r>
          </w:p>
        </w:tc>
      </w:tr>
      <w:tr w:rsidR="00622019" w:rsidRPr="00A229B5" w:rsidTr="00622019">
        <w:trPr>
          <w:trHeight w:val="139"/>
        </w:trPr>
        <w:tc>
          <w:tcPr>
            <w:tcW w:w="1758" w:type="dxa"/>
          </w:tcPr>
          <w:p w:rsidR="00622019" w:rsidRPr="006A2D69" w:rsidRDefault="00622019" w:rsidP="00DA6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 зарубежной литературы</w:t>
            </w:r>
          </w:p>
        </w:tc>
        <w:tc>
          <w:tcPr>
            <w:tcW w:w="8002" w:type="dxa"/>
          </w:tcPr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Уильям Шекспир.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«Ромео и Джульетта».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Семейная вражда и любовь героев.  Ромео и Джульетта – символ  любви и жертвенности. «Вечные проблемы» в творчестве Шекспира.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Конфликт как основа сюжета драматического произведения.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Сонеты –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«Кто хвалится родством своим со знатью...»,  «Увы, мой стих не блещет новизной...».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строгой форме сонетов – живая мысль, подлинные горячие чувства.  Воспевание поэтом любви и дружбы.  Сюжеты Шекспира – «богатейшая сокровищница лирической поэзии» (В. Г. Белинский).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Сонет как форма лирической поэзии.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Жан Батист Мольер.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 о Мольере</w:t>
            </w:r>
            <w:proofErr w:type="gram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«Мещанин во дворянстве»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(обзор с чтением отдельных сцен).  17 век – эпоха расцвета классицизма в искусстве Франции.  Мольер – великий комедиограф эпохи классицизма.  «Мещанин во дворянстве» - сатира на дворянство и невежественных буржуа.  Особенности классицизма в комедии.  Комедийное мастерство Мольера.  Народные истоки смеха Мольера.  Общечеловеческий смысл комедии.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Классицизм.  Сатира (развитие понятия).</w:t>
            </w:r>
          </w:p>
          <w:p w:rsidR="00622019" w:rsidRPr="006A2D69" w:rsidRDefault="00622019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        Джонатан Свифт.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«Путешествие Гулливера».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Сатира на государственное устройство и общество.  Гротесковый характер изображения.</w:t>
            </w:r>
          </w:p>
          <w:p w:rsidR="00622019" w:rsidRPr="00CE4049" w:rsidRDefault="00622019" w:rsidP="00CE4049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Вальтер Скотт.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«Айвенго».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Исторический роман.  Средневековая Англия в романе.  Главные герои и события.  История, изображенная «домашним образом: мысли и чувства героев,  переданные сквозь призму домашнего быта, обстановк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семейных устоев и отношений.</w:t>
            </w:r>
          </w:p>
        </w:tc>
      </w:tr>
      <w:tr w:rsidR="00622019" w:rsidRPr="00A229B5" w:rsidTr="00622019">
        <w:trPr>
          <w:trHeight w:val="528"/>
        </w:trPr>
        <w:tc>
          <w:tcPr>
            <w:tcW w:w="1758" w:type="dxa"/>
          </w:tcPr>
          <w:p w:rsidR="00622019" w:rsidRPr="006A2D69" w:rsidRDefault="00622019" w:rsidP="00DA6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Заключительный урок</w:t>
            </w:r>
          </w:p>
        </w:tc>
        <w:tc>
          <w:tcPr>
            <w:tcW w:w="8002" w:type="dxa"/>
          </w:tcPr>
          <w:p w:rsidR="00622019" w:rsidRPr="006A2D69" w:rsidRDefault="00622019" w:rsidP="00DA60E6">
            <w:pPr>
              <w:shd w:val="clear" w:color="auto" w:fill="FFFFFF"/>
              <w:spacing w:after="0" w:line="240" w:lineRule="auto"/>
              <w:ind w:left="-567" w:firstLine="71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Что читаем летом</w:t>
            </w:r>
          </w:p>
        </w:tc>
      </w:tr>
    </w:tbl>
    <w:p w:rsidR="00DA60E6" w:rsidRDefault="00DA60E6" w:rsidP="00A229B5">
      <w:pPr>
        <w:pStyle w:val="a3"/>
        <w:spacing w:before="0" w:beforeAutospacing="0" w:after="0" w:afterAutospacing="0"/>
        <w:ind w:left="-567"/>
        <w:rPr>
          <w:color w:val="000000"/>
        </w:rPr>
      </w:pPr>
    </w:p>
    <w:p w:rsidR="00DA60E6" w:rsidRDefault="00DA60E6" w:rsidP="00A229B5">
      <w:pPr>
        <w:pStyle w:val="a3"/>
        <w:spacing w:before="0" w:beforeAutospacing="0" w:after="0" w:afterAutospacing="0"/>
        <w:ind w:left="-567"/>
        <w:rPr>
          <w:color w:val="000000"/>
        </w:rPr>
      </w:pPr>
    </w:p>
    <w:p w:rsidR="00F93DBE" w:rsidRDefault="00F93DBE" w:rsidP="006A2D69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DA60E6" w:rsidRDefault="00DA60E6" w:rsidP="006A2D69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6A2D69" w:rsidRPr="006A2D69" w:rsidRDefault="00775D5F" w:rsidP="006A2D69">
      <w:pPr>
        <w:pStyle w:val="c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6A2D69" w:rsidRPr="006A2D69" w:rsidRDefault="006A2D69" w:rsidP="006A2D69">
      <w:pPr>
        <w:spacing w:after="0" w:line="240" w:lineRule="auto"/>
        <w:ind w:left="-1134" w:firstLine="709"/>
        <w:rPr>
          <w:rFonts w:ascii="Times New Roman" w:hAnsi="Times New Roman"/>
          <w:sz w:val="24"/>
          <w:szCs w:val="24"/>
        </w:rPr>
      </w:pPr>
    </w:p>
    <w:sectPr w:rsidR="006A2D69" w:rsidRPr="006A2D69" w:rsidSect="00117AB7">
      <w:foot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423" w:rsidRDefault="00396423" w:rsidP="006A2D69">
      <w:pPr>
        <w:spacing w:after="0" w:line="240" w:lineRule="auto"/>
      </w:pPr>
      <w:r>
        <w:separator/>
      </w:r>
    </w:p>
  </w:endnote>
  <w:endnote w:type="continuationSeparator" w:id="0">
    <w:p w:rsidR="00396423" w:rsidRDefault="00396423" w:rsidP="006A2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F7" w:rsidRDefault="001152F7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423" w:rsidRDefault="00396423" w:rsidP="006A2D69">
      <w:pPr>
        <w:spacing w:after="0" w:line="240" w:lineRule="auto"/>
      </w:pPr>
      <w:r>
        <w:separator/>
      </w:r>
    </w:p>
  </w:footnote>
  <w:footnote w:type="continuationSeparator" w:id="0">
    <w:p w:rsidR="00396423" w:rsidRDefault="00396423" w:rsidP="006A2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F62"/>
    <w:multiLevelType w:val="hybridMultilevel"/>
    <w:tmpl w:val="6BD2E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C97E42"/>
    <w:multiLevelType w:val="hybridMultilevel"/>
    <w:tmpl w:val="19624648"/>
    <w:lvl w:ilvl="0" w:tplc="22440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E0DC8"/>
    <w:multiLevelType w:val="hybridMultilevel"/>
    <w:tmpl w:val="C5189E1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560C34"/>
    <w:multiLevelType w:val="multilevel"/>
    <w:tmpl w:val="A06C0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164530"/>
    <w:multiLevelType w:val="multilevel"/>
    <w:tmpl w:val="0B4CC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76432E"/>
    <w:multiLevelType w:val="hybridMultilevel"/>
    <w:tmpl w:val="03E4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80CB1"/>
    <w:multiLevelType w:val="hybridMultilevel"/>
    <w:tmpl w:val="0F360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1358CF"/>
    <w:multiLevelType w:val="hybridMultilevel"/>
    <w:tmpl w:val="87ECC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3E1C60"/>
    <w:multiLevelType w:val="multilevel"/>
    <w:tmpl w:val="8984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FD3E3B"/>
    <w:multiLevelType w:val="multilevel"/>
    <w:tmpl w:val="62CC9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0C649B"/>
    <w:multiLevelType w:val="multilevel"/>
    <w:tmpl w:val="B2E8E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E32525"/>
    <w:multiLevelType w:val="multilevel"/>
    <w:tmpl w:val="67F20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915E6"/>
    <w:multiLevelType w:val="multilevel"/>
    <w:tmpl w:val="876A4F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9"/>
  </w:num>
  <w:num w:numId="8">
    <w:abstractNumId w:val="8"/>
  </w:num>
  <w:num w:numId="9">
    <w:abstractNumId w:val="12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1C1"/>
    <w:rsid w:val="0002113C"/>
    <w:rsid w:val="000B2EAB"/>
    <w:rsid w:val="000D469C"/>
    <w:rsid w:val="000D523B"/>
    <w:rsid w:val="000E5BEE"/>
    <w:rsid w:val="001055ED"/>
    <w:rsid w:val="00113D4B"/>
    <w:rsid w:val="001152F7"/>
    <w:rsid w:val="00117AB7"/>
    <w:rsid w:val="00135A46"/>
    <w:rsid w:val="001E1C05"/>
    <w:rsid w:val="002228FA"/>
    <w:rsid w:val="00233821"/>
    <w:rsid w:val="0027394B"/>
    <w:rsid w:val="002B67A4"/>
    <w:rsid w:val="003034BA"/>
    <w:rsid w:val="003046C3"/>
    <w:rsid w:val="00381462"/>
    <w:rsid w:val="00396423"/>
    <w:rsid w:val="00401E50"/>
    <w:rsid w:val="00427D9D"/>
    <w:rsid w:val="0045284F"/>
    <w:rsid w:val="004A7B73"/>
    <w:rsid w:val="004D6F2A"/>
    <w:rsid w:val="00503DB1"/>
    <w:rsid w:val="0052638E"/>
    <w:rsid w:val="005401C1"/>
    <w:rsid w:val="00590B35"/>
    <w:rsid w:val="0059459F"/>
    <w:rsid w:val="005D6AF1"/>
    <w:rsid w:val="00622019"/>
    <w:rsid w:val="00697E0C"/>
    <w:rsid w:val="006A2D69"/>
    <w:rsid w:val="006B7BF8"/>
    <w:rsid w:val="00710C57"/>
    <w:rsid w:val="00740F2F"/>
    <w:rsid w:val="00762D3A"/>
    <w:rsid w:val="00775D5F"/>
    <w:rsid w:val="00780F11"/>
    <w:rsid w:val="00817EE7"/>
    <w:rsid w:val="00863A66"/>
    <w:rsid w:val="00885042"/>
    <w:rsid w:val="008A2138"/>
    <w:rsid w:val="00943D3F"/>
    <w:rsid w:val="009A4162"/>
    <w:rsid w:val="009E69A6"/>
    <w:rsid w:val="009E6C72"/>
    <w:rsid w:val="009F37C2"/>
    <w:rsid w:val="00A229B5"/>
    <w:rsid w:val="00A63FDB"/>
    <w:rsid w:val="00A86DED"/>
    <w:rsid w:val="00AC6A76"/>
    <w:rsid w:val="00B169A0"/>
    <w:rsid w:val="00B23206"/>
    <w:rsid w:val="00BE125D"/>
    <w:rsid w:val="00CE4049"/>
    <w:rsid w:val="00CE784A"/>
    <w:rsid w:val="00D455BC"/>
    <w:rsid w:val="00D83142"/>
    <w:rsid w:val="00D91F6F"/>
    <w:rsid w:val="00DA4405"/>
    <w:rsid w:val="00DA60E6"/>
    <w:rsid w:val="00DC7BF5"/>
    <w:rsid w:val="00E74E88"/>
    <w:rsid w:val="00EA381D"/>
    <w:rsid w:val="00ED57FC"/>
    <w:rsid w:val="00EE10AE"/>
    <w:rsid w:val="00EE1F9C"/>
    <w:rsid w:val="00EF4BAF"/>
    <w:rsid w:val="00F156BF"/>
    <w:rsid w:val="00F21E1E"/>
    <w:rsid w:val="00F55226"/>
    <w:rsid w:val="00F9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1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5401C1"/>
  </w:style>
  <w:style w:type="paragraph" w:styleId="a4">
    <w:name w:val="List Paragraph"/>
    <w:basedOn w:val="a"/>
    <w:link w:val="a5"/>
    <w:uiPriority w:val="34"/>
    <w:qFormat/>
    <w:rsid w:val="005401C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6B7BF8"/>
    <w:rPr>
      <w:color w:val="0000FF"/>
      <w:u w:val="single"/>
    </w:rPr>
  </w:style>
  <w:style w:type="paragraph" w:customStyle="1" w:styleId="c3">
    <w:name w:val="c3"/>
    <w:basedOn w:val="a"/>
    <w:rsid w:val="006A2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2D69"/>
  </w:style>
  <w:style w:type="paragraph" w:styleId="a7">
    <w:name w:val="header"/>
    <w:basedOn w:val="a"/>
    <w:link w:val="a8"/>
    <w:uiPriority w:val="99"/>
    <w:unhideWhenUsed/>
    <w:rsid w:val="006A2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D6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A2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2D69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E5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5BE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35A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135A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1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5401C1"/>
  </w:style>
  <w:style w:type="paragraph" w:styleId="a4">
    <w:name w:val="List Paragraph"/>
    <w:basedOn w:val="a"/>
    <w:link w:val="a5"/>
    <w:uiPriority w:val="34"/>
    <w:qFormat/>
    <w:rsid w:val="005401C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6B7BF8"/>
    <w:rPr>
      <w:color w:val="0000FF"/>
      <w:u w:val="single"/>
    </w:rPr>
  </w:style>
  <w:style w:type="paragraph" w:customStyle="1" w:styleId="c3">
    <w:name w:val="c3"/>
    <w:basedOn w:val="a"/>
    <w:rsid w:val="006A2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2D69"/>
  </w:style>
  <w:style w:type="paragraph" w:styleId="a7">
    <w:name w:val="header"/>
    <w:basedOn w:val="a"/>
    <w:link w:val="a8"/>
    <w:uiPriority w:val="99"/>
    <w:unhideWhenUsed/>
    <w:rsid w:val="006A2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D6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A2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2D69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E5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5BE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35A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135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3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64584-0CE3-437A-A4C2-DC9919D3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2859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Илнар Шамилович</dc:creator>
  <cp:lastModifiedBy>гульназ</cp:lastModifiedBy>
  <cp:revision>3</cp:revision>
  <cp:lastPrinted>2018-09-09T07:38:00Z</cp:lastPrinted>
  <dcterms:created xsi:type="dcterms:W3CDTF">2019-02-09T03:45:00Z</dcterms:created>
  <dcterms:modified xsi:type="dcterms:W3CDTF">2020-01-31T09:47:00Z</dcterms:modified>
</cp:coreProperties>
</file>